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20" w:rsidRPr="00F93820" w:rsidRDefault="00F93820" w:rsidP="00F93820">
      <w:pPr>
        <w:jc w:val="center"/>
        <w:rPr>
          <w:rFonts w:ascii="方正小标宋简体" w:eastAsia="方正小标宋简体" w:hAnsiTheme="minorEastAsia" w:hint="eastAsia"/>
          <w:sz w:val="44"/>
          <w:szCs w:val="44"/>
        </w:rPr>
      </w:pPr>
      <w:r w:rsidRPr="00F93820">
        <w:rPr>
          <w:rFonts w:ascii="方正小标宋简体" w:eastAsia="方正小标宋简体" w:hAnsiTheme="minorEastAsia" w:hint="eastAsia"/>
          <w:sz w:val="44"/>
          <w:szCs w:val="44"/>
        </w:rPr>
        <w:t>中共中央 国务院</w:t>
      </w:r>
    </w:p>
    <w:p w:rsidR="00F93820" w:rsidRPr="00F93820" w:rsidRDefault="00F93820" w:rsidP="00F93820">
      <w:pPr>
        <w:jc w:val="center"/>
        <w:rPr>
          <w:rFonts w:ascii="方正小标宋简体" w:eastAsia="方正小标宋简体" w:hAnsiTheme="minorEastAsia" w:hint="eastAsia"/>
          <w:sz w:val="44"/>
          <w:szCs w:val="44"/>
        </w:rPr>
      </w:pPr>
      <w:r w:rsidRPr="00F93820">
        <w:rPr>
          <w:rFonts w:ascii="方正小标宋简体" w:eastAsia="方正小标宋简体" w:hAnsiTheme="minorEastAsia" w:hint="eastAsia"/>
          <w:sz w:val="44"/>
          <w:szCs w:val="44"/>
        </w:rPr>
        <w:t>关于全面深化新时代教师队伍建设改革的意见</w:t>
      </w:r>
    </w:p>
    <w:p w:rsidR="00F93820" w:rsidRDefault="00F93820" w:rsidP="00F93820">
      <w:pPr>
        <w:jc w:val="center"/>
        <w:rPr>
          <w:rFonts w:ascii="方正小标宋简体" w:eastAsia="方正小标宋简体" w:hAnsiTheme="minorEastAsia" w:hint="eastAsia"/>
          <w:sz w:val="32"/>
          <w:szCs w:val="32"/>
        </w:rPr>
      </w:pPr>
      <w:r w:rsidRPr="00F93820">
        <w:rPr>
          <w:rFonts w:ascii="方正小标宋简体" w:eastAsia="方正小标宋简体" w:hAnsiTheme="minorEastAsia" w:hint="eastAsia"/>
          <w:sz w:val="32"/>
          <w:szCs w:val="32"/>
        </w:rPr>
        <w:t>（2018年1月20日）</w:t>
      </w:r>
    </w:p>
    <w:p w:rsidR="00F93820" w:rsidRPr="00F93820" w:rsidRDefault="00F93820" w:rsidP="00F93820">
      <w:pPr>
        <w:jc w:val="center"/>
        <w:rPr>
          <w:rFonts w:ascii="方正小标宋简体" w:eastAsia="方正小标宋简体" w:hAnsiTheme="minorEastAsia" w:hint="eastAsia"/>
          <w:sz w:val="32"/>
          <w:szCs w:val="32"/>
        </w:rPr>
      </w:pP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一、坚持兴国必先强师，深刻认识教师队伍建设的重要意义和总体要求</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w:t>
      </w:r>
      <w:r w:rsidRPr="00F93820">
        <w:rPr>
          <w:rFonts w:asciiTheme="minorEastAsia" w:hAnsiTheme="minorEastAsia" w:hint="eastAsia"/>
          <w:sz w:val="32"/>
          <w:szCs w:val="32"/>
        </w:rPr>
        <w:lastRenderedPageBreak/>
        <w:t>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w:t>
      </w:r>
      <w:r w:rsidRPr="00F93820">
        <w:rPr>
          <w:rFonts w:asciiTheme="minorEastAsia" w:hAnsiTheme="minorEastAsia" w:hint="eastAsia"/>
          <w:sz w:val="32"/>
          <w:szCs w:val="32"/>
        </w:rPr>
        <w:lastRenderedPageBreak/>
        <w:t>大政治任务和根本性民生工程切实抓紧抓好。</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3.基本原则</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——强化保障。坚持教育优先发展战略，把教师工作置于教育事业发展的重点支持战略领域，优先谋划教师工作，优先保障教师工作投入，优先满足教师队伍建设需要。</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w:t>
      </w:r>
      <w:r w:rsidRPr="00F93820">
        <w:rPr>
          <w:rFonts w:asciiTheme="minorEastAsia" w:hAnsiTheme="minorEastAsia" w:hint="eastAsia"/>
          <w:sz w:val="32"/>
          <w:szCs w:val="32"/>
        </w:rPr>
        <w:lastRenderedPageBreak/>
        <w:t>导者。</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——深化改革。抓住关键环节，优化顶层设计，推动实践探索，破解发展瓶颈，把管理体制改革与机制创新作为突破口，把提高教师地位待遇作为真招实招，增强教师职业吸引力。</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lastRenderedPageBreak/>
        <w:t>二、着力提升思想政治素质，全面加强师德师风建设</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w:t>
      </w:r>
      <w:r w:rsidRPr="00F93820">
        <w:rPr>
          <w:rFonts w:asciiTheme="minorEastAsia" w:hAnsiTheme="minorEastAsia" w:hint="eastAsia"/>
          <w:sz w:val="32"/>
          <w:szCs w:val="32"/>
        </w:rPr>
        <w:lastRenderedPageBreak/>
        <w:t>审的重要依据，进一步增强开展思想政治工作的积极性和主动性。</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7.弘扬高尚师德。健全师德建设长效机制，推动师德建设常态化长效化，创新师德教育，完善师德规范，引导广大教师以德立身、以德立学、以德施教、以德育德，坚持教书</w:t>
      </w:r>
      <w:r w:rsidRPr="00F93820">
        <w:rPr>
          <w:rFonts w:asciiTheme="minorEastAsia" w:hAnsiTheme="minorEastAsia" w:hint="eastAsia"/>
          <w:sz w:val="32"/>
          <w:szCs w:val="32"/>
        </w:rPr>
        <w:lastRenderedPageBreak/>
        <w:t>与育人相统一、言传与身教相统一、潜心问道与关注社会相统一、学术自由与学术规范相统一，争做“四有”好教师，全心全意做学生锤炼品格、学习知识、创新思维、奉献祖国的引路人。</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三、大力振兴教师教育，不断提升教师专业素质能力</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w:t>
      </w:r>
      <w:r w:rsidRPr="00F93820">
        <w:rPr>
          <w:rFonts w:asciiTheme="minorEastAsia" w:hAnsiTheme="minorEastAsia" w:hint="eastAsia"/>
          <w:sz w:val="32"/>
          <w:szCs w:val="32"/>
        </w:rPr>
        <w:lastRenderedPageBreak/>
        <w:t>业。完善教育部直属师范大学师范生公费教育政策，履约任教服务期调整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w:t>
      </w:r>
      <w:r w:rsidRPr="00F93820">
        <w:rPr>
          <w:rFonts w:asciiTheme="minorEastAsia" w:hAnsiTheme="minorEastAsia" w:hint="eastAsia"/>
          <w:sz w:val="32"/>
          <w:szCs w:val="32"/>
        </w:rPr>
        <w:lastRenderedPageBreak/>
        <w:t>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w:t>
      </w:r>
      <w:r w:rsidRPr="00F93820">
        <w:rPr>
          <w:rFonts w:asciiTheme="minorEastAsia" w:hAnsiTheme="minorEastAsia" w:hint="eastAsia"/>
          <w:sz w:val="32"/>
          <w:szCs w:val="32"/>
        </w:rPr>
        <w:lastRenderedPageBreak/>
        <w:t>教育模式、教育方法，形成教学特色和办学风格，营造教育家脱颖而出的制度环境。</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12.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w:t>
      </w:r>
      <w:r w:rsidRPr="00F93820">
        <w:rPr>
          <w:rFonts w:asciiTheme="minorEastAsia" w:hAnsiTheme="minorEastAsia" w:hint="eastAsia"/>
          <w:sz w:val="32"/>
          <w:szCs w:val="32"/>
        </w:rPr>
        <w:lastRenderedPageBreak/>
        <w:t>合培养双师型教师的机制。切实推进职业院校教师定期到企业实践，不断提升实践教学能力。建立企业经营管理者、技术能手与职业院校管理者、骨干教师相互兼职制度。</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四、深化教师管理综合改革，切实理顺体制机制</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14.创新和规范中小学教师编制配备。适应加快推进教育现代化的紧迫需求和城乡教育一体化发展改革的新形势，</w:t>
      </w:r>
      <w:r w:rsidRPr="00F93820">
        <w:rPr>
          <w:rFonts w:asciiTheme="minorEastAsia" w:hAnsiTheme="minorEastAsia" w:hint="eastAsia"/>
          <w:sz w:val="32"/>
          <w:szCs w:val="32"/>
        </w:rPr>
        <w:lastRenderedPageBreak/>
        <w:t>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15.优化义务教育教师资源配置。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w:t>
      </w:r>
      <w:r w:rsidRPr="00F93820">
        <w:rPr>
          <w:rFonts w:asciiTheme="minorEastAsia" w:hAnsiTheme="minorEastAsia" w:hint="eastAsia"/>
          <w:sz w:val="32"/>
          <w:szCs w:val="32"/>
        </w:rPr>
        <w:lastRenderedPageBreak/>
        <w:t>鼓励支持乐于奉献、身体健康的退休优秀教师到乡村和基层学校支教讲学。</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进一步完善职称评价标准，建立符合中小学教师岗位特</w:t>
      </w:r>
      <w:r w:rsidRPr="00F93820">
        <w:rPr>
          <w:rFonts w:asciiTheme="minorEastAsia" w:hAnsiTheme="minorEastAsia" w:hint="eastAsia"/>
          <w:sz w:val="32"/>
          <w:szCs w:val="32"/>
        </w:rPr>
        <w:lastRenderedPageBreak/>
        <w:t>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w:t>
      </w:r>
      <w:r w:rsidRPr="00F93820">
        <w:rPr>
          <w:rFonts w:asciiTheme="minorEastAsia" w:hAnsiTheme="minorEastAsia" w:hint="eastAsia"/>
          <w:sz w:val="32"/>
          <w:szCs w:val="32"/>
        </w:rPr>
        <w:lastRenderedPageBreak/>
        <w:t>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五、不断提高地位待遇，真正让教师成为令人羡慕的职业</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w:t>
      </w:r>
      <w:r w:rsidRPr="00F93820">
        <w:rPr>
          <w:rFonts w:asciiTheme="minorEastAsia" w:hAnsiTheme="minorEastAsia" w:hint="eastAsia"/>
          <w:sz w:val="32"/>
          <w:szCs w:val="32"/>
        </w:rPr>
        <w:lastRenderedPageBreak/>
        <w:t>教师要切实履行作为国家公职人员的义务，强化国家责任、政治责任、社会责任和教育责任。</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23.维护民办学校教师权益。完善学校、个人、政府合理分担的民办学校教师社会保障机制，民办学校应与教师依</w:t>
      </w:r>
      <w:r w:rsidRPr="00F93820">
        <w:rPr>
          <w:rFonts w:asciiTheme="minorEastAsia" w:hAnsiTheme="minorEastAsia" w:hint="eastAsia"/>
          <w:sz w:val="32"/>
          <w:szCs w:val="32"/>
        </w:rPr>
        <w:lastRenderedPageBreak/>
        <w:t>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建设现代学校制度，体现以人为本，突出教师主体地位，</w:t>
      </w:r>
      <w:r w:rsidRPr="00F93820">
        <w:rPr>
          <w:rFonts w:asciiTheme="minorEastAsia" w:hAnsiTheme="minorEastAsia" w:hint="eastAsia"/>
          <w:sz w:val="32"/>
          <w:szCs w:val="32"/>
        </w:rPr>
        <w:lastRenderedPageBreak/>
        <w:t>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六、切实加强党的领导，全力确保政策举措落地见效</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w:t>
      </w:r>
      <w:r w:rsidRPr="00F93820">
        <w:rPr>
          <w:rFonts w:asciiTheme="minorEastAsia" w:hAnsiTheme="minorEastAsia" w:hint="eastAsia"/>
          <w:sz w:val="32"/>
          <w:szCs w:val="32"/>
        </w:rPr>
        <w:lastRenderedPageBreak/>
        <w:t>为重大决策提供支撑。</w:t>
      </w:r>
    </w:p>
    <w:p w:rsidR="00F93820" w:rsidRPr="00F93820" w:rsidRDefault="00F93820" w:rsidP="00F93820">
      <w:pPr>
        <w:ind w:firstLineChars="200" w:firstLine="640"/>
        <w:jc w:val="left"/>
        <w:rPr>
          <w:rFonts w:asciiTheme="minorEastAsia" w:hAnsiTheme="minorEastAsia" w:hint="eastAsia"/>
          <w:sz w:val="32"/>
          <w:szCs w:val="32"/>
        </w:rPr>
      </w:pPr>
      <w:r w:rsidRPr="00F93820">
        <w:rPr>
          <w:rFonts w:asciiTheme="minorEastAsia" w:hAnsiTheme="minorEastAsia" w:hint="eastAsia"/>
          <w:sz w:val="32"/>
          <w:szCs w:val="32"/>
        </w:rPr>
        <w:t>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rsidR="006B35D6" w:rsidRPr="00F93820" w:rsidRDefault="00F93820" w:rsidP="00F93820">
      <w:pPr>
        <w:ind w:firstLineChars="200" w:firstLine="640"/>
        <w:jc w:val="left"/>
        <w:rPr>
          <w:rFonts w:asciiTheme="minorEastAsia" w:hAnsiTheme="minorEastAsia"/>
          <w:sz w:val="32"/>
          <w:szCs w:val="32"/>
        </w:rPr>
      </w:pPr>
      <w:r w:rsidRPr="00F93820">
        <w:rPr>
          <w:rFonts w:asciiTheme="minorEastAsia" w:hAnsiTheme="minorEastAsia" w:hint="eastAsia"/>
          <w:sz w:val="32"/>
          <w:szCs w:val="32"/>
        </w:rPr>
        <w:t>各级党委和政府要将教师队伍建设列入督查督导工作重点内容，并将结果作为党政领导班子和有关领导干部综合考核评价、奖惩任免的重要参考，确保各项政策措施全面落实到位，真正取得实效。</w:t>
      </w:r>
    </w:p>
    <w:sectPr w:rsidR="006B35D6" w:rsidRPr="00F938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3820"/>
    <w:rsid w:val="006B35D6"/>
    <w:rsid w:val="00F938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1476</Words>
  <Characters>8414</Characters>
  <Application>Microsoft Office Word</Application>
  <DocSecurity>0</DocSecurity>
  <Lines>70</Lines>
  <Paragraphs>19</Paragraphs>
  <ScaleCrop>false</ScaleCrop>
  <Company>000</Company>
  <LinksUpToDate>false</LinksUpToDate>
  <CharactersWithSpaces>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2018-06-01T06:26:00Z</dcterms:created>
  <dcterms:modified xsi:type="dcterms:W3CDTF">2018-06-01T06:26:00Z</dcterms:modified>
</cp:coreProperties>
</file>